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1949B" w14:textId="7CE22FB4" w:rsidR="000E56F9" w:rsidRDefault="000E56F9" w:rsidP="00717825"/>
    <w:p w14:paraId="331DBE67" w14:textId="568F162E" w:rsidR="0007366D" w:rsidRPr="006B1027" w:rsidRDefault="0007366D" w:rsidP="00717825">
      <w:pPr>
        <w:rPr>
          <w:b/>
          <w:bCs/>
        </w:rPr>
      </w:pPr>
      <w:r w:rsidRPr="006B1027">
        <w:rPr>
          <w:b/>
          <w:bCs/>
        </w:rPr>
        <w:t xml:space="preserve">How to file a complaint </w:t>
      </w:r>
    </w:p>
    <w:p w14:paraId="66B2F561" w14:textId="38FDEFDF" w:rsidR="0007366D" w:rsidRDefault="0007366D" w:rsidP="006B1027">
      <w:pPr>
        <w:jc w:val="both"/>
      </w:pPr>
      <w:r>
        <w:t xml:space="preserve">If you have cause to complain to TMF Fund Management (Ireland) Limited (“TMF </w:t>
      </w:r>
      <w:r w:rsidR="000E6406">
        <w:t>FM</w:t>
      </w:r>
      <w:r>
        <w:t xml:space="preserve">”), we will endeavour to resolve any concerns fairly, effectively and promptly. </w:t>
      </w:r>
    </w:p>
    <w:p w14:paraId="312A009E" w14:textId="4D7FAC7E" w:rsidR="0007366D" w:rsidRDefault="0007366D" w:rsidP="006B1027">
      <w:pPr>
        <w:jc w:val="both"/>
      </w:pPr>
      <w:r>
        <w:t>Any complaint must be addressed in writing and shall include a detailed description of events and as well your contact details. Please address the</w:t>
      </w:r>
      <w:r w:rsidR="00EE1FF6">
        <w:t xml:space="preserve"> TMF FM, the company</w:t>
      </w:r>
      <w:r>
        <w:t xml:space="preserve"> by: </w:t>
      </w:r>
    </w:p>
    <w:p w14:paraId="44752BAD" w14:textId="145F7B08" w:rsidR="0007366D" w:rsidRPr="0007366D" w:rsidRDefault="0007366D" w:rsidP="0007366D">
      <w:pPr>
        <w:pStyle w:val="ListParagraph"/>
        <w:numPr>
          <w:ilvl w:val="0"/>
          <w:numId w:val="3"/>
        </w:numPr>
      </w:pPr>
      <w:r>
        <w:t xml:space="preserve">TMF </w:t>
      </w:r>
      <w:r w:rsidR="000E6406">
        <w:t>FM:</w:t>
      </w:r>
      <w:r>
        <w:t xml:space="preserve"> </w:t>
      </w:r>
      <w:r w:rsidRPr="0007366D">
        <w:t>Registered Office</w:t>
      </w:r>
      <w:r>
        <w:t xml:space="preserve"> Address</w:t>
      </w:r>
      <w:r w:rsidRPr="0007366D">
        <w:t xml:space="preserve">: </w:t>
      </w:r>
      <w:r w:rsidRPr="0007366D">
        <w:rPr>
          <w:i/>
          <w:iCs/>
        </w:rPr>
        <w:t>Ground Floor, Two Dockland Central, Guild St, North Dock, Dublin, D01 K2C5.</w:t>
      </w:r>
    </w:p>
    <w:p w14:paraId="548180AF" w14:textId="0071157C" w:rsidR="0007366D" w:rsidRDefault="0007366D" w:rsidP="006B1027">
      <w:pPr>
        <w:jc w:val="both"/>
      </w:pPr>
      <w:r>
        <w:t>Within 5 business days from receipt of the complaint, TMF</w:t>
      </w:r>
      <w:r w:rsidR="000E6406">
        <w:t xml:space="preserve"> FM</w:t>
      </w:r>
      <w:r>
        <w:t xml:space="preserve"> will notify the complainant to have received the complaint and will confirm that TMF</w:t>
      </w:r>
      <w:r w:rsidR="000E6406">
        <w:t xml:space="preserve"> FM</w:t>
      </w:r>
      <w:r>
        <w:t xml:space="preserve"> is dealing with it unless the answer itself is provided to the complainant within this period. TMF</w:t>
      </w:r>
      <w:r w:rsidR="000E6406">
        <w:t xml:space="preserve"> FM</w:t>
      </w:r>
      <w:r>
        <w:t xml:space="preserve"> will communicate to the complainant also the name, the function and contact details of the person in charge of his complaint. TMF</w:t>
      </w:r>
      <w:r w:rsidR="000E6406">
        <w:t xml:space="preserve"> FM</w:t>
      </w:r>
      <w:r>
        <w:t xml:space="preserve"> shall inform the complainant of the follow-up of </w:t>
      </w:r>
      <w:r w:rsidR="006B1027">
        <w:t>their</w:t>
      </w:r>
      <w:r>
        <w:t xml:space="preserve"> complaint and communicate in a plain and easily comprehensible language. TM</w:t>
      </w:r>
      <w:r w:rsidR="000E6406">
        <w:t xml:space="preserve"> FM</w:t>
      </w:r>
      <w:r>
        <w:t xml:space="preserve"> has 40 days after the date of receipt of the complaint to give a complete written answer to the complainant concerning the complaint. In case this is not possible, TMF</w:t>
      </w:r>
      <w:r w:rsidR="006B1027">
        <w:t xml:space="preserve"> </w:t>
      </w:r>
      <w:r w:rsidR="000E6406">
        <w:t>FM</w:t>
      </w:r>
      <w:r>
        <w:t xml:space="preserve"> will send a communication to the same complainant explaining the reasons of the delay and providing him/her a date on when the answer will be available. </w:t>
      </w:r>
    </w:p>
    <w:p w14:paraId="3B0F6DD4" w14:textId="77777777" w:rsidR="0007366D" w:rsidRDefault="0007366D" w:rsidP="006B1027">
      <w:pPr>
        <w:rPr>
          <w:b/>
          <w:bCs/>
        </w:rPr>
      </w:pPr>
    </w:p>
    <w:p w14:paraId="4BA3F1C7" w14:textId="42EF8008" w:rsidR="0007366D" w:rsidRPr="0007366D" w:rsidRDefault="004D5CCF" w:rsidP="006B1027">
      <w:r>
        <w:rPr>
          <w:b/>
          <w:bCs/>
        </w:rPr>
        <w:t xml:space="preserve">TMF Fund Management (Ireland) Limited </w:t>
      </w:r>
    </w:p>
    <w:sectPr w:rsidR="0007366D" w:rsidRPr="0007366D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CE7A0" w14:textId="77777777" w:rsidR="00E42893" w:rsidRDefault="00E42893" w:rsidP="00E42893">
      <w:pPr>
        <w:spacing w:after="0" w:line="240" w:lineRule="auto"/>
      </w:pPr>
      <w:r>
        <w:separator/>
      </w:r>
    </w:p>
  </w:endnote>
  <w:endnote w:type="continuationSeparator" w:id="0">
    <w:p w14:paraId="626EDEF5" w14:textId="77777777" w:rsidR="00E42893" w:rsidRDefault="00E42893" w:rsidP="00E42893">
      <w:pPr>
        <w:spacing w:after="0" w:line="240" w:lineRule="auto"/>
      </w:pPr>
      <w:r>
        <w:continuationSeparator/>
      </w:r>
    </w:p>
  </w:endnote>
  <w:endnote w:type="continuationNotice" w:id="1">
    <w:p w14:paraId="626F6E07" w14:textId="77777777" w:rsidR="007870DA" w:rsidRDefault="007870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58C98" w14:textId="1CC2AA78" w:rsidR="00E42893" w:rsidRPr="0027409D" w:rsidRDefault="00E42893" w:rsidP="00E42893">
    <w:pPr>
      <w:pStyle w:val="Footer"/>
      <w:jc w:val="center"/>
      <w:rPr>
        <w:rFonts w:cs="Arial"/>
        <w:sz w:val="16"/>
        <w:szCs w:val="16"/>
      </w:rPr>
    </w:pPr>
    <w:bookmarkStart w:id="0" w:name="_Hlk160471226"/>
    <w:r w:rsidRPr="0027409D">
      <w:rPr>
        <w:rFonts w:cs="Arial"/>
        <w:sz w:val="16"/>
        <w:szCs w:val="16"/>
      </w:rPr>
      <w:t xml:space="preserve">Directors: </w:t>
    </w:r>
    <w:r w:rsidR="005C09F8">
      <w:rPr>
        <w:rFonts w:cs="Arial"/>
        <w:sz w:val="16"/>
        <w:szCs w:val="16"/>
      </w:rPr>
      <w:t xml:space="preserve">B. Hanratty </w:t>
    </w:r>
    <w:r w:rsidRPr="0027409D">
      <w:rPr>
        <w:rFonts w:cs="Arial"/>
        <w:sz w:val="16"/>
        <w:szCs w:val="16"/>
      </w:rPr>
      <w:t>(IRL)</w:t>
    </w:r>
    <w:r>
      <w:rPr>
        <w:rFonts w:cs="Arial"/>
        <w:sz w:val="16"/>
        <w:szCs w:val="16"/>
      </w:rPr>
      <w:t>,</w:t>
    </w:r>
    <w:r w:rsidRPr="0027409D">
      <w:rPr>
        <w:rFonts w:cs="Arial"/>
        <w:sz w:val="16"/>
        <w:szCs w:val="16"/>
      </w:rPr>
      <w:t xml:space="preserve"> </w:t>
    </w:r>
    <w:r w:rsidR="005C09F8">
      <w:rPr>
        <w:rFonts w:cs="Arial"/>
        <w:sz w:val="16"/>
        <w:szCs w:val="16"/>
      </w:rPr>
      <w:t xml:space="preserve">L. Rooney </w:t>
    </w:r>
    <w:r w:rsidRPr="0027409D">
      <w:rPr>
        <w:rFonts w:cs="Arial"/>
        <w:sz w:val="16"/>
        <w:szCs w:val="16"/>
      </w:rPr>
      <w:t>(IRL)</w:t>
    </w:r>
    <w:r w:rsidR="00B72AD1">
      <w:rPr>
        <w:rFonts w:cs="Arial"/>
        <w:sz w:val="16"/>
        <w:szCs w:val="16"/>
      </w:rPr>
      <w:t>, D. Roche (IRL)</w:t>
    </w:r>
    <w:r w:rsidR="00D258F1">
      <w:rPr>
        <w:rFonts w:cs="Arial"/>
        <w:sz w:val="16"/>
        <w:szCs w:val="16"/>
      </w:rPr>
      <w:t>, J. Gill (IRL)</w:t>
    </w:r>
  </w:p>
  <w:p w14:paraId="4C4930C5" w14:textId="2AE1E4BB" w:rsidR="005C09F8" w:rsidRDefault="005C09F8" w:rsidP="005C09F8">
    <w:pPr>
      <w:spacing w:after="0"/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>TMF Fund Management (Ireland) Limited</w:t>
    </w:r>
    <w:r w:rsidR="00E42893" w:rsidRPr="0027409D">
      <w:rPr>
        <w:rFonts w:cs="Arial"/>
        <w:sz w:val="16"/>
        <w:szCs w:val="16"/>
      </w:rPr>
      <w:t xml:space="preserve"> registered in Ireland No. </w:t>
    </w:r>
    <w:r>
      <w:rPr>
        <w:rFonts w:cs="Arial"/>
        <w:sz w:val="16"/>
        <w:szCs w:val="16"/>
      </w:rPr>
      <w:t>520092</w:t>
    </w:r>
    <w:r w:rsidR="00E42893" w:rsidRPr="0027409D">
      <w:rPr>
        <w:rFonts w:cs="Arial"/>
        <w:sz w:val="16"/>
        <w:szCs w:val="16"/>
      </w:rPr>
      <w:t>. Registered Office:</w:t>
    </w:r>
    <w:r>
      <w:rPr>
        <w:rFonts w:cs="Arial"/>
        <w:sz w:val="16"/>
        <w:szCs w:val="16"/>
      </w:rPr>
      <w:t xml:space="preserve"> Ground Floor, Two Dockland Central, Guild St, North Dock, Dublin, D01 K2C5</w:t>
    </w:r>
    <w:r w:rsidR="00E42893" w:rsidRPr="0027409D">
      <w:rPr>
        <w:rFonts w:cs="Arial"/>
        <w:sz w:val="16"/>
        <w:szCs w:val="16"/>
      </w:rPr>
      <w:t>. VAT Reg No.</w:t>
    </w:r>
    <w:r w:rsidR="00397993">
      <w:rPr>
        <w:rFonts w:cs="Arial"/>
        <w:sz w:val="16"/>
        <w:szCs w:val="16"/>
      </w:rPr>
      <w:t xml:space="preserve"> 3225969LH</w:t>
    </w:r>
    <w:r w:rsidR="00E42893" w:rsidRPr="0027409D">
      <w:rPr>
        <w:rFonts w:cs="Arial"/>
        <w:sz w:val="16"/>
        <w:szCs w:val="16"/>
      </w:rPr>
      <w:t>.</w:t>
    </w:r>
  </w:p>
  <w:p w14:paraId="497F49CE" w14:textId="1F604BD0" w:rsidR="00E42893" w:rsidRPr="003A11F9" w:rsidRDefault="005C09F8" w:rsidP="005C09F8">
    <w:pPr>
      <w:jc w:val="center"/>
    </w:pPr>
    <w:r>
      <w:rPr>
        <w:rFonts w:cs="Arial"/>
        <w:sz w:val="16"/>
        <w:szCs w:val="16"/>
      </w:rPr>
      <w:t xml:space="preserve">TMF Fund Management (Ireland) Limited </w:t>
    </w:r>
    <w:r w:rsidR="00E42893" w:rsidRPr="0027409D">
      <w:rPr>
        <w:rFonts w:cs="Arial"/>
        <w:sz w:val="16"/>
        <w:szCs w:val="16"/>
      </w:rPr>
      <w:t>is regulated by the Central Bank of Ireland.</w:t>
    </w:r>
  </w:p>
  <w:bookmarkEnd w:id="0"/>
  <w:p w14:paraId="5A30A5BE" w14:textId="77777777" w:rsidR="00E42893" w:rsidRPr="00E42893" w:rsidRDefault="00E42893" w:rsidP="00E428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026FB" w14:textId="77777777" w:rsidR="00E42893" w:rsidRDefault="00E42893" w:rsidP="00E42893">
      <w:pPr>
        <w:spacing w:after="0" w:line="240" w:lineRule="auto"/>
      </w:pPr>
      <w:r>
        <w:separator/>
      </w:r>
    </w:p>
  </w:footnote>
  <w:footnote w:type="continuationSeparator" w:id="0">
    <w:p w14:paraId="576E6E10" w14:textId="77777777" w:rsidR="00E42893" w:rsidRDefault="00E42893" w:rsidP="00E42893">
      <w:pPr>
        <w:spacing w:after="0" w:line="240" w:lineRule="auto"/>
      </w:pPr>
      <w:r>
        <w:continuationSeparator/>
      </w:r>
    </w:p>
  </w:footnote>
  <w:footnote w:type="continuationNotice" w:id="1">
    <w:p w14:paraId="2BC66843" w14:textId="77777777" w:rsidR="007870DA" w:rsidRDefault="007870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9A3BD" w14:textId="6344CD2E" w:rsidR="00E42893" w:rsidRDefault="00E42893">
    <w:pPr>
      <w:pStyle w:val="Header"/>
    </w:pPr>
    <w:r>
      <w:rPr>
        <w:noProof/>
      </w:rPr>
      <w:drawing>
        <wp:inline distT="0" distB="0" distL="0" distR="0" wp14:anchorId="61803FCA" wp14:editId="101C1FAC">
          <wp:extent cx="3293706" cy="952368"/>
          <wp:effectExtent l="0" t="0" r="2540" b="635"/>
          <wp:docPr id="1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22021" cy="960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146779"/>
    <w:multiLevelType w:val="hybridMultilevel"/>
    <w:tmpl w:val="ADE6FF28"/>
    <w:lvl w:ilvl="0" w:tplc="C0AE6172">
      <w:start w:val="26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80283"/>
    <w:multiLevelType w:val="hybridMultilevel"/>
    <w:tmpl w:val="8E920CF4"/>
    <w:lvl w:ilvl="0" w:tplc="F0F0AD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212F5"/>
    <w:multiLevelType w:val="hybridMultilevel"/>
    <w:tmpl w:val="05FAA988"/>
    <w:lvl w:ilvl="0" w:tplc="0206049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997799">
    <w:abstractNumId w:val="0"/>
  </w:num>
  <w:num w:numId="2" w16cid:durableId="749087369">
    <w:abstractNumId w:val="2"/>
  </w:num>
  <w:num w:numId="3" w16cid:durableId="316421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893"/>
    <w:rsid w:val="000374E8"/>
    <w:rsid w:val="000448AF"/>
    <w:rsid w:val="0006673D"/>
    <w:rsid w:val="0007366D"/>
    <w:rsid w:val="00085CF0"/>
    <w:rsid w:val="000E56F9"/>
    <w:rsid w:val="000E6406"/>
    <w:rsid w:val="00175CD7"/>
    <w:rsid w:val="001B4082"/>
    <w:rsid w:val="00337CCA"/>
    <w:rsid w:val="00397993"/>
    <w:rsid w:val="003A11F9"/>
    <w:rsid w:val="003E7A37"/>
    <w:rsid w:val="003F7A22"/>
    <w:rsid w:val="004008D9"/>
    <w:rsid w:val="004017B2"/>
    <w:rsid w:val="004D5CCF"/>
    <w:rsid w:val="0050156D"/>
    <w:rsid w:val="00510E1D"/>
    <w:rsid w:val="005C09F8"/>
    <w:rsid w:val="006B1027"/>
    <w:rsid w:val="00717825"/>
    <w:rsid w:val="007870DA"/>
    <w:rsid w:val="007D2A91"/>
    <w:rsid w:val="007F36FC"/>
    <w:rsid w:val="00886ED4"/>
    <w:rsid w:val="00896230"/>
    <w:rsid w:val="008B0A50"/>
    <w:rsid w:val="008E6793"/>
    <w:rsid w:val="008F5ECE"/>
    <w:rsid w:val="009A5448"/>
    <w:rsid w:val="009D31E6"/>
    <w:rsid w:val="00B72AD1"/>
    <w:rsid w:val="00BB3E73"/>
    <w:rsid w:val="00C45EA3"/>
    <w:rsid w:val="00D258F1"/>
    <w:rsid w:val="00E41C33"/>
    <w:rsid w:val="00E42893"/>
    <w:rsid w:val="00E8747C"/>
    <w:rsid w:val="00EA600F"/>
    <w:rsid w:val="00EE154D"/>
    <w:rsid w:val="00EE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380738E"/>
  <w15:chartTrackingRefBased/>
  <w15:docId w15:val="{4067B4C6-F7A4-4A25-A700-D18B3B1A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893"/>
  </w:style>
  <w:style w:type="paragraph" w:styleId="Footer">
    <w:name w:val="footer"/>
    <w:basedOn w:val="Normal"/>
    <w:link w:val="FooterChar"/>
    <w:unhideWhenUsed/>
    <w:rsid w:val="00E42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42893"/>
  </w:style>
  <w:style w:type="paragraph" w:styleId="ListParagraph">
    <w:name w:val="List Paragraph"/>
    <w:basedOn w:val="Normal"/>
    <w:uiPriority w:val="34"/>
    <w:qFormat/>
    <w:rsid w:val="00175C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10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102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870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Leeanne Venter</dc:creator>
  <cp:keywords/>
  <dc:description/>
  <cp:lastModifiedBy>Mary Thompson</cp:lastModifiedBy>
  <cp:revision>2</cp:revision>
  <dcterms:created xsi:type="dcterms:W3CDTF">2025-04-08T13:25:00Z</dcterms:created>
  <dcterms:modified xsi:type="dcterms:W3CDTF">2025-04-08T13:25:00Z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-1483840628</vt:i4>
  </property>
  <property fmtid="{D5CDD505-2E9C-101B-9397-08002B2CF9AE}" pid="3" name="_NewReviewCycle">
    <vt:lpwstr/>
  </property>
  <property fmtid="{D5CDD505-2E9C-101B-9397-08002B2CF9AE}" pid="4" name="_EmailSubject">
    <vt:lpwstr>ESG Sustainability Policy</vt:lpwstr>
  </property>
  <property fmtid="{D5CDD505-2E9C-101B-9397-08002B2CF9AE}" pid="5" name="_AuthorEmail">
    <vt:lpwstr>mary.thompson@tmf-group.com</vt:lpwstr>
  </property>
  <property fmtid="{D5CDD505-2E9C-101B-9397-08002B2CF9AE}" pid="6" name="_AuthorEmailDisplayName">
    <vt:lpwstr>Mary Thompson</vt:lpwstr>
  </property>
</Properties>
</file>